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F95B8" w14:textId="77777777" w:rsidR="00475B73" w:rsidRDefault="00384D35">
      <w:pPr>
        <w:widowControl w:val="0"/>
        <w:autoSpaceDE w:val="0"/>
        <w:autoSpaceDN w:val="0"/>
        <w:adjustRightInd w:val="0"/>
        <w:spacing w:before="38" w:after="0" w:line="344" w:lineRule="exact"/>
        <w:ind w:left="2470" w:right="2399" w:firstLine="52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COPYR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I</w:t>
      </w:r>
      <w:r>
        <w:rPr>
          <w:rFonts w:ascii="TimesNewRomanPSMT" w:hAnsi="TimesNewRomanPSMT" w:cs="TimesNewRomanPSMT"/>
          <w:kern w:val="1"/>
          <w:sz w:val="24"/>
          <w:szCs w:val="24"/>
        </w:rPr>
        <w:t>GHT</w:t>
      </w:r>
      <w:r>
        <w:rPr>
          <w:rFonts w:ascii="TimesNewRomanPSMT" w:hAnsi="TimesNewRomanPSMT" w:cs="TimesNewRomanPSMT"/>
          <w:spacing w:val="-3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 xml:space="preserve">AGREEMENT </w:t>
      </w:r>
    </w:p>
    <w:p w14:paraId="474F6A51" w14:textId="38039E8A" w:rsidR="00475B73" w:rsidRDefault="00384D35">
      <w:pPr>
        <w:widowControl w:val="0"/>
        <w:autoSpaceDE w:val="0"/>
        <w:autoSpaceDN w:val="0"/>
        <w:adjustRightInd w:val="0"/>
        <w:spacing w:before="38" w:after="0" w:line="344" w:lineRule="exact"/>
        <w:ind w:left="2470" w:right="2399" w:firstLine="52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Resea</w:t>
      </w:r>
      <w:r w:rsidRPr="00A957E7">
        <w:rPr>
          <w:rFonts w:ascii="TimesNewRomanPSMT" w:hAnsi="TimesNewRomanPSMT" w:cs="TimesNewRomanPSMT"/>
          <w:kern w:val="1"/>
          <w:sz w:val="24"/>
          <w:szCs w:val="24"/>
        </w:rPr>
        <w:t>r</w:t>
      </w:r>
      <w:bookmarkStart w:id="0" w:name="_GoBack"/>
      <w:bookmarkEnd w:id="0"/>
      <w:r>
        <w:rPr>
          <w:rFonts w:ascii="TimesNewRomanPSMT" w:hAnsi="TimesNewRomanPSMT" w:cs="TimesNewRomanPSMT"/>
          <w:kern w:val="1"/>
          <w:sz w:val="24"/>
          <w:szCs w:val="24"/>
        </w:rPr>
        <w:t>ch</w:t>
      </w:r>
      <w:r w:rsidR="00A957E7" w:rsidRPr="00A957E7">
        <w:rPr>
          <w:rFonts w:ascii="TimesNewRomanPSMT" w:hAnsi="TimesNewRomanPSMT" w:cs="TimesNewRomanPSMT"/>
          <w:kern w:val="1"/>
          <w:sz w:val="24"/>
          <w:szCs w:val="24"/>
        </w:rPr>
        <w:t xml:space="preserve"> in </w:t>
      </w:r>
      <w:r>
        <w:rPr>
          <w:rFonts w:ascii="TimesNewRomanPSMT" w:hAnsi="TimesNewRomanPSMT" w:cs="TimesNewRomanPSMT"/>
          <w:kern w:val="1"/>
          <w:sz w:val="24"/>
          <w:szCs w:val="24"/>
        </w:rPr>
        <w:t>Ast</w:t>
      </w:r>
      <w:r w:rsidRPr="00A957E7">
        <w:rPr>
          <w:rFonts w:ascii="TimesNewRomanPSMT" w:hAnsi="TimesNewRomanPSMT" w:cs="TimesNewRomanPSMT"/>
          <w:kern w:val="1"/>
          <w:sz w:val="24"/>
          <w:szCs w:val="24"/>
        </w:rPr>
        <w:t>r</w:t>
      </w:r>
      <w:r>
        <w:rPr>
          <w:rFonts w:ascii="TimesNewRomanPSMT" w:hAnsi="TimesNewRomanPSMT" w:cs="TimesNewRomanPSMT"/>
          <w:kern w:val="1"/>
          <w:sz w:val="24"/>
          <w:szCs w:val="24"/>
        </w:rPr>
        <w:t>onomy</w:t>
      </w:r>
      <w:r w:rsidRPr="00A957E7">
        <w:rPr>
          <w:rFonts w:ascii="TimesNewRomanPSMT" w:hAnsi="TimesNewRomanPSMT" w:cs="TimesNewRomanPSMT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and</w:t>
      </w:r>
      <w:r w:rsidRPr="00A957E7">
        <w:rPr>
          <w:rFonts w:ascii="TimesNewRomanPSMT" w:hAnsi="TimesNewRomanPSMT" w:cs="TimesNewRomanPSMT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Ast</w:t>
      </w:r>
      <w:r w:rsidRPr="00A957E7">
        <w:rPr>
          <w:rFonts w:ascii="TimesNewRomanPSMT" w:hAnsi="TimesNewRomanPSMT" w:cs="TimesNewRomanPSMT"/>
          <w:kern w:val="1"/>
          <w:sz w:val="24"/>
          <w:szCs w:val="24"/>
        </w:rPr>
        <w:t>r</w:t>
      </w:r>
      <w:r>
        <w:rPr>
          <w:rFonts w:ascii="TimesNewRomanPSMT" w:hAnsi="TimesNewRomanPSMT" w:cs="TimesNewRomanPSMT"/>
          <w:kern w:val="1"/>
          <w:sz w:val="24"/>
          <w:szCs w:val="24"/>
        </w:rPr>
        <w:t>ophysics</w:t>
      </w:r>
    </w:p>
    <w:p w14:paraId="4CAE814A" w14:textId="77777777" w:rsidR="00475B73" w:rsidRDefault="00475B73">
      <w:pPr>
        <w:widowControl w:val="0"/>
        <w:autoSpaceDE w:val="0"/>
        <w:autoSpaceDN w:val="0"/>
        <w:adjustRightInd w:val="0"/>
        <w:spacing w:after="0" w:line="200" w:lineRule="exact"/>
        <w:rPr>
          <w:rFonts w:ascii="TimesNewRomanPSMT" w:hAnsi="TimesNewRomanPSMT" w:cs="TimesNewRomanPSMT"/>
          <w:kern w:val="1"/>
          <w:sz w:val="24"/>
          <w:szCs w:val="24"/>
        </w:rPr>
      </w:pPr>
    </w:p>
    <w:p w14:paraId="47F4D850" w14:textId="77777777" w:rsidR="00475B73" w:rsidRDefault="00475B73">
      <w:pPr>
        <w:widowControl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14:paraId="171B4D68" w14:textId="77777777" w:rsidR="00475B73" w:rsidRDefault="00384D35">
      <w:pPr>
        <w:widowControl w:val="0"/>
        <w:autoSpaceDE w:val="0"/>
        <w:autoSpaceDN w:val="0"/>
        <w:adjustRightInd w:val="0"/>
        <w:spacing w:after="0" w:line="240" w:lineRule="auto"/>
        <w:ind w:left="114" w:right="49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 xml:space="preserve">Manuscript number: </w:t>
      </w:r>
    </w:p>
    <w:p w14:paraId="0D75482E" w14:textId="77777777" w:rsidR="00475B73" w:rsidRDefault="00475B73">
      <w:pPr>
        <w:widowControl w:val="0"/>
        <w:autoSpaceDE w:val="0"/>
        <w:autoSpaceDN w:val="0"/>
        <w:adjustRightInd w:val="0"/>
        <w:spacing w:after="0" w:line="240" w:lineRule="auto"/>
        <w:ind w:left="114" w:right="49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14:paraId="675EC56E" w14:textId="77777777" w:rsidR="00475B73" w:rsidRDefault="00384D35">
      <w:pPr>
        <w:widowControl w:val="0"/>
        <w:autoSpaceDE w:val="0"/>
        <w:autoSpaceDN w:val="0"/>
        <w:adjustRightInd w:val="0"/>
        <w:spacing w:after="0" w:line="240" w:lineRule="auto"/>
        <w:ind w:left="114" w:right="49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 xml:space="preserve">Title: </w:t>
      </w:r>
    </w:p>
    <w:p w14:paraId="39C8FA0F" w14:textId="77777777" w:rsidR="00475B73" w:rsidRDefault="00475B73">
      <w:pPr>
        <w:widowControl w:val="0"/>
        <w:autoSpaceDE w:val="0"/>
        <w:autoSpaceDN w:val="0"/>
        <w:adjustRightInd w:val="0"/>
        <w:spacing w:after="0" w:line="240" w:lineRule="auto"/>
        <w:ind w:left="114" w:right="49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14:paraId="6E2DD6E8" w14:textId="77777777" w:rsidR="00475B73" w:rsidRDefault="00384D35">
      <w:pPr>
        <w:widowControl w:val="0"/>
        <w:autoSpaceDE w:val="0"/>
        <w:autoSpaceDN w:val="0"/>
        <w:adjustRightInd w:val="0"/>
        <w:spacing w:after="0" w:line="240" w:lineRule="auto"/>
        <w:ind w:left="114" w:right="49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Authors:</w:t>
      </w:r>
    </w:p>
    <w:p w14:paraId="6F9A6ABB" w14:textId="77777777" w:rsidR="00475B73" w:rsidRDefault="00475B73">
      <w:pPr>
        <w:widowControl w:val="0"/>
        <w:autoSpaceDE w:val="0"/>
        <w:autoSpaceDN w:val="0"/>
        <w:adjustRightInd w:val="0"/>
        <w:spacing w:after="0" w:line="240" w:lineRule="auto"/>
        <w:ind w:left="114" w:right="49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14:paraId="11FD69DE" w14:textId="4EA91C35" w:rsidR="00475B73" w:rsidRDefault="00384D35">
      <w:pPr>
        <w:widowControl w:val="0"/>
        <w:autoSpaceDE w:val="0"/>
        <w:autoSpaceDN w:val="0"/>
        <w:adjustRightInd w:val="0"/>
        <w:spacing w:after="0" w:line="240" w:lineRule="auto"/>
        <w:ind w:left="114" w:right="49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The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above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origi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n</w:t>
      </w:r>
      <w:r>
        <w:rPr>
          <w:rFonts w:ascii="TimesNewRomanPSMT" w:hAnsi="TimesNewRomanPSMT" w:cs="TimesNewRomanPSMT"/>
          <w:kern w:val="1"/>
          <w:sz w:val="24"/>
          <w:szCs w:val="24"/>
        </w:rPr>
        <w:t>al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and previously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unpublished article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has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been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accepted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for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publication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in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o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u</w:t>
      </w:r>
      <w:r>
        <w:rPr>
          <w:rFonts w:ascii="TimesNewRomanPSMT" w:hAnsi="TimesNewRomanPSMT" w:cs="TimesNewRomanPSMT"/>
          <w:kern w:val="1"/>
          <w:sz w:val="24"/>
          <w:szCs w:val="24"/>
        </w:rPr>
        <w:t xml:space="preserve">r journal, Research </w:t>
      </w:r>
      <w:r w:rsidR="00A957E7">
        <w:rPr>
          <w:rFonts w:ascii="TimesNewRomanPSMT" w:hAnsi="TimesNewRomanPSMT" w:cs="TimesNewRomanPSMT"/>
          <w:kern w:val="1"/>
          <w:sz w:val="24"/>
          <w:szCs w:val="24"/>
        </w:rPr>
        <w:t xml:space="preserve">in </w:t>
      </w:r>
      <w:r>
        <w:rPr>
          <w:rFonts w:ascii="TimesNewRomanPSMT" w:hAnsi="TimesNewRomanPSMT" w:cs="TimesNewRomanPSMT"/>
          <w:kern w:val="1"/>
          <w:sz w:val="24"/>
          <w:szCs w:val="24"/>
        </w:rPr>
        <w:t>Astr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o</w:t>
      </w:r>
      <w:r>
        <w:rPr>
          <w:rFonts w:ascii="TimesNewRomanPSMT" w:hAnsi="TimesNewRomanPSMT" w:cs="TimesNewRomanPSMT"/>
          <w:kern w:val="1"/>
          <w:sz w:val="24"/>
          <w:szCs w:val="24"/>
        </w:rPr>
        <w:t>no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>y and Astrophysics (RAA), the following ter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>s are sub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>itted for t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h</w:t>
      </w:r>
      <w:r>
        <w:rPr>
          <w:rFonts w:ascii="TimesNewRomanPSMT" w:hAnsi="TimesNewRomanPSMT" w:cs="TimesNewRomanPSMT"/>
          <w:kern w:val="1"/>
          <w:sz w:val="24"/>
          <w:szCs w:val="24"/>
        </w:rPr>
        <w:t>e authors'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 xml:space="preserve">consideration. </w:t>
      </w:r>
    </w:p>
    <w:p w14:paraId="41D32CB6" w14:textId="77777777" w:rsidR="00475B73" w:rsidRDefault="00475B73">
      <w:pPr>
        <w:widowControl w:val="0"/>
        <w:autoSpaceDE w:val="0"/>
        <w:autoSpaceDN w:val="0"/>
        <w:adjustRightInd w:val="0"/>
        <w:spacing w:after="0" w:line="240" w:lineRule="auto"/>
        <w:ind w:left="114" w:right="49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14:paraId="5D670B65" w14:textId="2790E775" w:rsidR="00475B73" w:rsidRDefault="00384D35">
      <w:pPr>
        <w:widowControl w:val="0"/>
        <w:autoSpaceDE w:val="0"/>
        <w:autoSpaceDN w:val="0"/>
        <w:adjustRightInd w:val="0"/>
        <w:spacing w:after="0" w:line="240" w:lineRule="auto"/>
        <w:ind w:left="114" w:right="49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The copyright to this article is transferred to RAA if and when the article is accepted for publication. The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auth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o</w:t>
      </w:r>
      <w:r>
        <w:rPr>
          <w:rFonts w:ascii="TimesNewRomanPSMT" w:hAnsi="TimesNewRomanPSMT" w:cs="TimesNewRomanPSMT"/>
          <w:kern w:val="1"/>
          <w:sz w:val="24"/>
          <w:szCs w:val="24"/>
        </w:rPr>
        <w:t>r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warrant</w:t>
      </w:r>
      <w:r w:rsidR="00D34BBC">
        <w:rPr>
          <w:rFonts w:ascii="TimesNewRomanPSMT" w:hAnsi="TimesNewRomanPSMT" w:cs="TimesNewRomanPSMT"/>
          <w:kern w:val="1"/>
          <w:sz w:val="24"/>
          <w:szCs w:val="24"/>
        </w:rPr>
        <w:t>s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h</w:t>
      </w:r>
      <w:r>
        <w:rPr>
          <w:rFonts w:ascii="TimesNewRomanPSMT" w:hAnsi="TimesNewRomanPSMT" w:cs="TimesNewRomanPSMT"/>
          <w:kern w:val="1"/>
          <w:sz w:val="24"/>
          <w:szCs w:val="24"/>
        </w:rPr>
        <w:t>at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his/her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co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n</w:t>
      </w:r>
      <w:r>
        <w:rPr>
          <w:rFonts w:ascii="TimesNewRomanPSMT" w:hAnsi="TimesNewRomanPSMT" w:cs="TimesNewRomanPSMT"/>
          <w:kern w:val="1"/>
          <w:sz w:val="24"/>
          <w:szCs w:val="24"/>
        </w:rPr>
        <w:t>trib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u</w:t>
      </w:r>
      <w:r>
        <w:rPr>
          <w:rFonts w:ascii="TimesNewRomanPSMT" w:hAnsi="TimesNewRomanPSMT" w:cs="TimesNewRomanPSMT"/>
          <w:kern w:val="1"/>
          <w:sz w:val="24"/>
          <w:szCs w:val="24"/>
        </w:rPr>
        <w:t>tion is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ori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g</w:t>
      </w:r>
      <w:r>
        <w:rPr>
          <w:rFonts w:ascii="TimesNewRomanPSMT" w:hAnsi="TimesNewRomanPSMT" w:cs="TimesNewRomanPSMT"/>
          <w:kern w:val="1"/>
          <w:sz w:val="24"/>
          <w:szCs w:val="24"/>
        </w:rPr>
        <w:t>i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n</w:t>
      </w:r>
      <w:r>
        <w:rPr>
          <w:rFonts w:ascii="TimesNewRomanPSMT" w:hAnsi="TimesNewRomanPSMT" w:cs="TimesNewRomanPSMT"/>
          <w:kern w:val="1"/>
          <w:sz w:val="24"/>
          <w:szCs w:val="24"/>
        </w:rPr>
        <w:t>al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and that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he/she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has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full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po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w</w:t>
      </w:r>
      <w:r>
        <w:rPr>
          <w:rFonts w:ascii="TimesNewRomanPSMT" w:hAnsi="TimesNewRomanPSMT" w:cs="TimesNewRomanPSMT"/>
          <w:kern w:val="1"/>
          <w:sz w:val="24"/>
          <w:szCs w:val="24"/>
        </w:rPr>
        <w:t>er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 xml:space="preserve">to 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>ake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this grant.</w:t>
      </w:r>
      <w:r>
        <w:rPr>
          <w:rFonts w:ascii="TimesNewRomanPSMT" w:hAnsi="TimesNewRomanPSMT" w:cs="TimesNewRomanPSMT"/>
          <w:spacing w:val="2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The</w:t>
      </w:r>
      <w:r>
        <w:rPr>
          <w:rFonts w:ascii="TimesNewRomanPSMT" w:hAnsi="TimesNewRomanPSMT" w:cs="TimesNewRomanPSMT"/>
          <w:spacing w:val="2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author</w:t>
      </w:r>
      <w:r>
        <w:rPr>
          <w:rFonts w:ascii="TimesNewRomanPSMT" w:hAnsi="TimesNewRomanPSMT" w:cs="TimesNewRomanPSMT"/>
          <w:spacing w:val="2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signs</w:t>
      </w:r>
      <w:r>
        <w:rPr>
          <w:rFonts w:ascii="TimesNewRomanPSMT" w:hAnsi="TimesNewRomanPSMT" w:cs="TimesNewRomanPSMT"/>
          <w:spacing w:val="2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for</w:t>
      </w:r>
      <w:r>
        <w:rPr>
          <w:rFonts w:ascii="TimesNewRomanPSMT" w:hAnsi="TimesNewRomanPSMT" w:cs="TimesNewRomanPSMT"/>
          <w:spacing w:val="2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and</w:t>
      </w:r>
      <w:r>
        <w:rPr>
          <w:rFonts w:ascii="TimesNewRomanPSMT" w:hAnsi="TimesNewRomanPSMT" w:cs="TimesNewRomanPSMT"/>
          <w:spacing w:val="2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accepts</w:t>
      </w:r>
      <w:r>
        <w:rPr>
          <w:rFonts w:ascii="TimesNewRomanPSMT" w:hAnsi="TimesNewRomanPSMT" w:cs="TimesNewRomanPSMT"/>
          <w:spacing w:val="2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responsibility</w:t>
      </w:r>
      <w:r>
        <w:rPr>
          <w:rFonts w:ascii="TimesNewRomanPSMT" w:hAnsi="TimesNewRomanPSMT" w:cs="TimesNewRomanPSMT"/>
          <w:spacing w:val="24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for</w:t>
      </w:r>
      <w:r>
        <w:rPr>
          <w:rFonts w:ascii="TimesNewRomanPSMT" w:hAnsi="TimesNewRomanPSMT" w:cs="TimesNewRomanPSMT"/>
          <w:spacing w:val="2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releasing</w:t>
      </w:r>
      <w:r>
        <w:rPr>
          <w:rFonts w:ascii="TimesNewRomanPSMT" w:hAnsi="TimesNewRomanPSMT" w:cs="TimesNewRomanPSMT"/>
          <w:spacing w:val="2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h</w:t>
      </w:r>
      <w:r>
        <w:rPr>
          <w:rFonts w:ascii="TimesNewRomanPSMT" w:hAnsi="TimesNewRomanPSMT" w:cs="TimesNewRomanPSMT"/>
          <w:kern w:val="1"/>
          <w:sz w:val="24"/>
          <w:szCs w:val="24"/>
        </w:rPr>
        <w:t>is</w:t>
      </w:r>
      <w:r>
        <w:rPr>
          <w:rFonts w:ascii="TimesNewRomanPSMT" w:hAnsi="TimesNewRomanPSMT" w:cs="TimesNewRomanPSMT"/>
          <w:spacing w:val="2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>aterial</w:t>
      </w:r>
      <w:r>
        <w:rPr>
          <w:rFonts w:ascii="TimesNewRomanPSMT" w:hAnsi="TimesNewRomanPSMT" w:cs="TimesNewRomanPSMT"/>
          <w:spacing w:val="2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on</w:t>
      </w:r>
      <w:r>
        <w:rPr>
          <w:rFonts w:ascii="TimesNewRomanPSMT" w:hAnsi="TimesNewRomanPSMT" w:cs="TimesNewRomanPSMT"/>
          <w:spacing w:val="2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behalf</w:t>
      </w:r>
      <w:r>
        <w:rPr>
          <w:rFonts w:ascii="TimesNewRomanPSMT" w:hAnsi="TimesNewRomanPSMT" w:cs="TimesNewRomanPSMT"/>
          <w:spacing w:val="2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of</w:t>
      </w:r>
      <w:r>
        <w:rPr>
          <w:rFonts w:ascii="TimesNewRomanPSMT" w:hAnsi="TimesNewRomanPSMT" w:cs="TimesNewRomanPSMT"/>
          <w:spacing w:val="2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any and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all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co-authors.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The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copyright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transfer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covers the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exclusive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right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to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reproduce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and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distribute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the article, including reprints, tra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n</w:t>
      </w:r>
      <w:r>
        <w:rPr>
          <w:rFonts w:ascii="TimesNewRomanPSMT" w:hAnsi="TimesNewRomanPSMT" w:cs="TimesNewRomanPSMT"/>
          <w:kern w:val="1"/>
          <w:sz w:val="24"/>
          <w:szCs w:val="24"/>
        </w:rPr>
        <w:t xml:space="preserve">slations, photographic reproductions, 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>i</w:t>
      </w:r>
      <w:r>
        <w:rPr>
          <w:rFonts w:ascii="TimesNewRomanPSMT" w:hAnsi="TimesNewRomanPSMT" w:cs="TimesNewRomanPSMT"/>
          <w:kern w:val="1"/>
          <w:sz w:val="24"/>
          <w:szCs w:val="24"/>
        </w:rPr>
        <w:t>crofo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>r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>, electronic form (o</w:t>
      </w:r>
      <w:r>
        <w:rPr>
          <w:rFonts w:ascii="TimesNewRomanPSMT" w:hAnsi="TimesNewRomanPSMT" w:cs="TimesNewRomanPSMT"/>
          <w:spacing w:val="-5"/>
          <w:kern w:val="1"/>
          <w:sz w:val="24"/>
          <w:szCs w:val="24"/>
        </w:rPr>
        <w:t>f</w:t>
      </w:r>
      <w:r>
        <w:rPr>
          <w:rFonts w:ascii="TimesNewRomanPSMT" w:hAnsi="TimesNewRomanPSMT" w:cs="TimesNewRomanPSMT"/>
          <w:kern w:val="1"/>
          <w:sz w:val="24"/>
          <w:szCs w:val="24"/>
        </w:rPr>
        <w:t>fline, online) or any other reproductions of si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>ilar nature.</w:t>
      </w:r>
    </w:p>
    <w:p w14:paraId="552D1441" w14:textId="77777777" w:rsidR="00475B73" w:rsidRDefault="00475B73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NewRomanPSMT" w:hAnsi="TimesNewRomanPSMT" w:cs="TimesNewRomanPSMT"/>
          <w:kern w:val="1"/>
          <w:sz w:val="24"/>
          <w:szCs w:val="24"/>
        </w:rPr>
      </w:pPr>
    </w:p>
    <w:p w14:paraId="3D6EF767" w14:textId="7EAFF4AE" w:rsidR="00475B73" w:rsidRDefault="00384D35">
      <w:pPr>
        <w:widowControl w:val="0"/>
        <w:autoSpaceDE w:val="0"/>
        <w:autoSpaceDN w:val="0"/>
        <w:adjustRightInd w:val="0"/>
        <w:spacing w:after="0" w:line="240" w:lineRule="auto"/>
        <w:ind w:left="114" w:right="51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The</w:t>
      </w:r>
      <w:r>
        <w:rPr>
          <w:rFonts w:ascii="TimesNewRomanPSMT" w:hAnsi="TimesNewRomanPSMT" w:cs="TimesNewRomanPSMT"/>
          <w:spacing w:val="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author</w:t>
      </w:r>
      <w:r>
        <w:rPr>
          <w:rFonts w:ascii="TimesNewRomanPSMT" w:hAnsi="TimesNewRomanPSMT" w:cs="TimesNewRomanPSMT"/>
          <w:spacing w:val="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warrant</w:t>
      </w:r>
      <w:r w:rsidR="00D34BBC">
        <w:rPr>
          <w:rFonts w:ascii="TimesNewRomanPSMT" w:hAnsi="TimesNewRomanPSMT" w:cs="TimesNewRomanPSMT" w:hint="eastAsia"/>
          <w:kern w:val="1"/>
          <w:sz w:val="24"/>
          <w:szCs w:val="24"/>
        </w:rPr>
        <w:t>s</w:t>
      </w:r>
      <w:r>
        <w:rPr>
          <w:rFonts w:ascii="TimesNewRomanPSMT" w:hAnsi="TimesNewRomanPSMT" w:cs="TimesNewRomanPSMT"/>
          <w:spacing w:val="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that</w:t>
      </w:r>
      <w:r>
        <w:rPr>
          <w:rFonts w:ascii="TimesNewRomanPSMT" w:hAnsi="TimesNewRomanPSMT" w:cs="TimesNewRomanPSMT"/>
          <w:spacing w:val="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the</w:t>
      </w:r>
      <w:r>
        <w:rPr>
          <w:rFonts w:ascii="TimesNewRomanPSMT" w:hAnsi="TimesNewRomanPSMT" w:cs="TimesNewRomanPSMT"/>
          <w:spacing w:val="6"/>
          <w:kern w:val="1"/>
          <w:sz w:val="24"/>
          <w:szCs w:val="24"/>
        </w:rPr>
        <w:t xml:space="preserve"> </w:t>
      </w:r>
      <w:r w:rsidR="00D34BBC">
        <w:rPr>
          <w:rFonts w:ascii="TimesNewRomanPSMT" w:hAnsi="TimesNewRomanPSMT" w:cs="TimesNewRomanPSMT"/>
          <w:kern w:val="1"/>
          <w:sz w:val="24"/>
          <w:szCs w:val="24"/>
        </w:rPr>
        <w:t>article</w:t>
      </w:r>
      <w:r>
        <w:rPr>
          <w:rFonts w:ascii="TimesNewRomanPSMT" w:hAnsi="TimesNewRomanPSMT" w:cs="TimesNewRomanPSMT"/>
          <w:spacing w:val="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has</w:t>
      </w:r>
      <w:r>
        <w:rPr>
          <w:rFonts w:ascii="TimesNewRomanPSMT" w:hAnsi="TimesNewRomanPSMT" w:cs="TimesNewRomanPSMT"/>
          <w:spacing w:val="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not</w:t>
      </w:r>
      <w:r>
        <w:rPr>
          <w:rFonts w:ascii="TimesNewRomanPSMT" w:hAnsi="TimesNewRomanPSMT" w:cs="TimesNewRomanPSMT"/>
          <w:spacing w:val="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been</w:t>
      </w:r>
      <w:r>
        <w:rPr>
          <w:rFonts w:ascii="TimesNewRomanPSMT" w:hAnsi="TimesNewRomanPSMT" w:cs="TimesNewRomanPSMT"/>
          <w:spacing w:val="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published</w:t>
      </w:r>
      <w:r>
        <w:rPr>
          <w:rFonts w:ascii="TimesNewRomanPSMT" w:hAnsi="TimesNewRomanPSMT" w:cs="TimesNewRomanPSMT"/>
          <w:spacing w:val="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elsewhere</w:t>
      </w:r>
      <w:r>
        <w:rPr>
          <w:rFonts w:ascii="TimesNewRomanPSMT" w:hAnsi="TimesNewRomanPSMT" w:cs="TimesNewRomanPSMT"/>
          <w:spacing w:val="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in</w:t>
      </w:r>
      <w:r>
        <w:rPr>
          <w:rFonts w:ascii="TimesNewRomanPSMT" w:hAnsi="TimesNewRomanPSMT" w:cs="TimesNewRomanPSMT"/>
          <w:spacing w:val="4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whole</w:t>
      </w:r>
      <w:r>
        <w:rPr>
          <w:rFonts w:ascii="TimesNewRomanPSMT" w:hAnsi="TimesNewRomanPSMT" w:cs="TimesNewRomanPSMT"/>
          <w:spacing w:val="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or</w:t>
      </w:r>
      <w:r>
        <w:rPr>
          <w:rFonts w:ascii="TimesNewRomanPSMT" w:hAnsi="TimesNewRomanPSMT" w:cs="TimesNewRomanPSMT"/>
          <w:spacing w:val="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in</w:t>
      </w:r>
      <w:r>
        <w:rPr>
          <w:rFonts w:ascii="TimesNewRomanPSMT" w:hAnsi="TimesNewRomanPSMT" w:cs="TimesNewRomanPSMT"/>
          <w:spacing w:val="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part</w:t>
      </w:r>
      <w:r>
        <w:rPr>
          <w:rFonts w:ascii="TimesNewRomanPSMT" w:hAnsi="TimesNewRomanPSMT" w:cs="TimesNewRomanPSMT"/>
          <w:spacing w:val="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and</w:t>
      </w:r>
      <w:r>
        <w:rPr>
          <w:rFonts w:ascii="TimesNewRomanPSMT" w:hAnsi="TimesNewRomanPSMT" w:cs="TimesNewRomanPSMT"/>
          <w:spacing w:val="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that</w:t>
      </w:r>
      <w:r>
        <w:rPr>
          <w:rFonts w:ascii="TimesNewRomanPSMT" w:hAnsi="TimesNewRomanPSMT" w:cs="TimesNewRomanPSMT"/>
          <w:spacing w:val="6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no agree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>ent to publish is outstanding.</w:t>
      </w:r>
    </w:p>
    <w:p w14:paraId="1590EE30" w14:textId="740E6806" w:rsidR="00D34BBC" w:rsidRDefault="00D34BBC">
      <w:pPr>
        <w:widowControl w:val="0"/>
        <w:autoSpaceDE w:val="0"/>
        <w:autoSpaceDN w:val="0"/>
        <w:adjustRightInd w:val="0"/>
        <w:spacing w:after="0" w:line="240" w:lineRule="auto"/>
        <w:ind w:left="114" w:right="51"/>
        <w:rPr>
          <w:rFonts w:ascii="TimesNewRomanPSMT" w:hAnsi="TimesNewRomanPSMT" w:cs="TimesNewRomanPSMT"/>
          <w:kern w:val="1"/>
          <w:sz w:val="24"/>
          <w:szCs w:val="24"/>
        </w:rPr>
      </w:pPr>
    </w:p>
    <w:p w14:paraId="67B99E0C" w14:textId="6C431145" w:rsidR="00D34BBC" w:rsidRDefault="00D34BBC">
      <w:pPr>
        <w:widowControl w:val="0"/>
        <w:autoSpaceDE w:val="0"/>
        <w:autoSpaceDN w:val="0"/>
        <w:adjustRightInd w:val="0"/>
        <w:spacing w:after="0" w:line="240" w:lineRule="auto"/>
        <w:ind w:left="114" w:right="51"/>
        <w:rPr>
          <w:rFonts w:ascii="TimesNewRomanPSMT" w:hAnsi="TimesNewRomanPSMT" w:cs="TimesNewRomanPSMT"/>
          <w:kern w:val="1"/>
          <w:sz w:val="24"/>
          <w:szCs w:val="24"/>
        </w:rPr>
      </w:pPr>
      <w:r w:rsidRPr="00D34BBC">
        <w:rPr>
          <w:rFonts w:ascii="TimesNewRomanPSMT" w:hAnsi="TimesNewRomanPSMT" w:cs="TimesNewRomanPSMT"/>
          <w:kern w:val="1"/>
          <w:sz w:val="24"/>
          <w:szCs w:val="24"/>
        </w:rPr>
        <w:t xml:space="preserve">The author also </w:t>
      </w:r>
      <w:r>
        <w:rPr>
          <w:rFonts w:ascii="TimesNewRomanPSMT" w:hAnsi="TimesNewRomanPSMT" w:cs="TimesNewRomanPSMT"/>
          <w:kern w:val="1"/>
          <w:sz w:val="24"/>
          <w:szCs w:val="24"/>
        </w:rPr>
        <w:t>warrants</w:t>
      </w:r>
      <w:r w:rsidRPr="00D34BBC">
        <w:rPr>
          <w:rFonts w:ascii="TimesNewRomanPSMT" w:hAnsi="TimesNewRomanPSMT" w:cs="TimesNewRomanPSMT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that</w:t>
      </w:r>
      <w:r w:rsidRPr="00D34BBC">
        <w:rPr>
          <w:rFonts w:ascii="TimesNewRomanPSMT" w:hAnsi="TimesNewRomanPSMT" w:cs="TimesNewRomanPSMT"/>
          <w:kern w:val="1"/>
          <w:sz w:val="24"/>
          <w:szCs w:val="24"/>
        </w:rPr>
        <w:t xml:space="preserve"> the article does not involve any sensitive or confidential information.</w:t>
      </w:r>
    </w:p>
    <w:p w14:paraId="6515F292" w14:textId="77777777" w:rsidR="00475B73" w:rsidRDefault="00475B73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NewRomanPSMT" w:hAnsi="TimesNewRomanPSMT" w:cs="TimesNewRomanPSMT"/>
          <w:kern w:val="1"/>
          <w:sz w:val="24"/>
          <w:szCs w:val="24"/>
        </w:rPr>
      </w:pPr>
    </w:p>
    <w:p w14:paraId="1607C82C" w14:textId="1A4AA12B" w:rsidR="00475B73" w:rsidRDefault="00384D35">
      <w:pPr>
        <w:widowControl w:val="0"/>
        <w:autoSpaceDE w:val="0"/>
        <w:autoSpaceDN w:val="0"/>
        <w:adjustRightInd w:val="0"/>
        <w:spacing w:after="0" w:line="239" w:lineRule="auto"/>
        <w:ind w:left="114" w:right="49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 xml:space="preserve">An author 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>ay self-archive an aut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h</w:t>
      </w:r>
      <w:r>
        <w:rPr>
          <w:rFonts w:ascii="TimesNewRomanPSMT" w:hAnsi="TimesNewRomanPSMT" w:cs="TimesNewRomanPSMT"/>
          <w:kern w:val="1"/>
          <w:sz w:val="24"/>
          <w:szCs w:val="24"/>
        </w:rPr>
        <w:t>o</w:t>
      </w:r>
      <w:r>
        <w:rPr>
          <w:rFonts w:ascii="TimesNewRomanPSMT" w:hAnsi="TimesNewRomanPSMT" w:cs="TimesNewRomanPSMT"/>
          <w:spacing w:val="-4"/>
          <w:kern w:val="1"/>
          <w:sz w:val="24"/>
          <w:szCs w:val="24"/>
        </w:rPr>
        <w:t>r</w:t>
      </w:r>
      <w:r>
        <w:rPr>
          <w:rFonts w:ascii="TimesNewRomanPSMT" w:hAnsi="TimesNewRomanPSMT" w:cs="TimesNewRomanPSMT"/>
          <w:kern w:val="1"/>
          <w:sz w:val="24"/>
          <w:szCs w:val="24"/>
        </w:rPr>
        <w:t>-created v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e</w:t>
      </w:r>
      <w:r>
        <w:rPr>
          <w:rFonts w:ascii="TimesNewRomanPSMT" w:hAnsi="TimesNewRomanPSMT" w:cs="TimesNewRomanPSMT"/>
          <w:kern w:val="1"/>
          <w:sz w:val="24"/>
          <w:szCs w:val="24"/>
        </w:rPr>
        <w:t>rsion of his/her article on his/her own website and his/her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institution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'</w:t>
      </w:r>
      <w:r>
        <w:rPr>
          <w:rFonts w:ascii="TimesNewRomanPSMT" w:hAnsi="TimesNewRomanPSMT" w:cs="TimesNewRomanPSMT"/>
          <w:kern w:val="1"/>
          <w:sz w:val="24"/>
          <w:szCs w:val="24"/>
        </w:rPr>
        <w:t>s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repositor</w:t>
      </w:r>
      <w:r>
        <w:rPr>
          <w:rFonts w:ascii="TimesNewRomanPSMT" w:hAnsi="TimesNewRomanPSMT" w:cs="TimesNewRomanPSMT"/>
          <w:spacing w:val="-16"/>
          <w:kern w:val="1"/>
          <w:sz w:val="24"/>
          <w:szCs w:val="24"/>
        </w:rPr>
        <w:t>y</w:t>
      </w:r>
      <w:r>
        <w:rPr>
          <w:rFonts w:ascii="TimesNewRomanPSMT" w:hAnsi="TimesNewRomanPSMT" w:cs="TimesNewRomanPSMT"/>
          <w:kern w:val="1"/>
          <w:sz w:val="24"/>
          <w:szCs w:val="24"/>
        </w:rPr>
        <w:t>, including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his/her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final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version</w:t>
      </w:r>
      <w:r w:rsidR="00A957E7">
        <w:rPr>
          <w:rFonts w:ascii="TimesNewRomanPSMT" w:hAnsi="TimesNewRomanPSMT" w:cs="TimesNewRomanPSMT"/>
          <w:kern w:val="1"/>
          <w:sz w:val="24"/>
          <w:szCs w:val="24"/>
        </w:rPr>
        <w:t>.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 w:rsidR="00A957E7">
        <w:rPr>
          <w:rFonts w:ascii="TimesNewRomanPSMT" w:hAnsi="TimesNewRomanPSMT" w:cs="TimesNewRomanPSMT"/>
          <w:kern w:val="1"/>
          <w:sz w:val="24"/>
          <w:szCs w:val="24"/>
        </w:rPr>
        <w:t>H</w:t>
      </w:r>
      <w:r>
        <w:rPr>
          <w:rFonts w:ascii="TimesNewRomanPSMT" w:hAnsi="TimesNewRomanPSMT" w:cs="TimesNewRomanPSMT"/>
          <w:kern w:val="1"/>
          <w:sz w:val="24"/>
          <w:szCs w:val="24"/>
        </w:rPr>
        <w:t>owever</w:t>
      </w:r>
      <w:r w:rsidR="00A957E7">
        <w:rPr>
          <w:rFonts w:ascii="TimesNewRomanPSMT" w:hAnsi="TimesNewRomanPSMT" w:cs="TimesNewRomanPSMT"/>
          <w:kern w:val="1"/>
          <w:sz w:val="24"/>
          <w:szCs w:val="24"/>
        </w:rPr>
        <w:t>,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he/she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>ay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not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use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the publisher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'</w:t>
      </w:r>
      <w:r>
        <w:rPr>
          <w:rFonts w:ascii="TimesNewRomanPSMT" w:hAnsi="TimesNewRomanPSMT" w:cs="TimesNewRomanPSMT"/>
          <w:kern w:val="1"/>
          <w:sz w:val="24"/>
          <w:szCs w:val="24"/>
        </w:rPr>
        <w:t xml:space="preserve">s PDF version which is posted on </w:t>
      </w:r>
      <w:hyperlink r:id="rId4" w:history="1">
        <w:r>
          <w:rPr>
            <w:rFonts w:ascii="TimesNewRomanPSMT" w:hAnsi="TimesNewRomanPSMT" w:cs="TimesNewRomanPSMT"/>
            <w:kern w:val="1"/>
            <w:sz w:val="24"/>
            <w:szCs w:val="24"/>
          </w:rPr>
          <w:t>ww</w:t>
        </w:r>
        <w:r>
          <w:rPr>
            <w:rFonts w:ascii="TimesNewRomanPSMT" w:hAnsi="TimesNewRomanPSMT" w:cs="TimesNewRomanPSMT"/>
            <w:spacing w:val="-16"/>
            <w:kern w:val="1"/>
            <w:sz w:val="24"/>
            <w:szCs w:val="24"/>
          </w:rPr>
          <w:t>w</w:t>
        </w:r>
        <w:r>
          <w:rPr>
            <w:rFonts w:ascii="TimesNewRomanPSMT" w:hAnsi="TimesNewRomanPSMT" w:cs="TimesNewRomanPSMT"/>
            <w:kern w:val="1"/>
            <w:sz w:val="24"/>
            <w:szCs w:val="24"/>
          </w:rPr>
          <w:t>.raa-journal.o</w:t>
        </w:r>
        <w:r>
          <w:rPr>
            <w:rFonts w:ascii="TimesNewRomanPSMT" w:hAnsi="TimesNewRomanPSMT" w:cs="TimesNewRomanPSMT"/>
            <w:spacing w:val="-4"/>
            <w:kern w:val="1"/>
            <w:sz w:val="24"/>
            <w:szCs w:val="24"/>
          </w:rPr>
          <w:t>r</w:t>
        </w:r>
        <w:r>
          <w:rPr>
            <w:rFonts w:ascii="TimesNewRomanPSMT" w:hAnsi="TimesNewRomanPSMT" w:cs="TimesNewRomanPSMT"/>
            <w:kern w:val="1"/>
            <w:sz w:val="24"/>
            <w:szCs w:val="24"/>
          </w:rPr>
          <w:t xml:space="preserve">g. </w:t>
        </w:r>
      </w:hyperlink>
      <w:r>
        <w:rPr>
          <w:rFonts w:ascii="TimesNewRomanPSMT" w:hAnsi="TimesNewRomanPSMT" w:cs="TimesNewRomanPSMT"/>
          <w:kern w:val="1"/>
          <w:sz w:val="24"/>
          <w:szCs w:val="24"/>
        </w:rPr>
        <w:t>Further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 xml:space="preserve">ore, the author 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>ay only post his/her version provided acknowledg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>ent is given to the origi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n</w:t>
      </w:r>
      <w:r>
        <w:rPr>
          <w:rFonts w:ascii="TimesNewRomanPSMT" w:hAnsi="TimesNewRomanPSMT" w:cs="TimesNewRomanPSMT"/>
          <w:kern w:val="1"/>
          <w:sz w:val="24"/>
          <w:szCs w:val="24"/>
        </w:rPr>
        <w:t>al source of p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u</w:t>
      </w:r>
      <w:r>
        <w:rPr>
          <w:rFonts w:ascii="TimesNewRomanPSMT" w:hAnsi="TimesNewRomanPSMT" w:cs="TimesNewRomanPSMT"/>
          <w:kern w:val="1"/>
          <w:sz w:val="24"/>
          <w:szCs w:val="24"/>
        </w:rPr>
        <w:t>blication and a link is inserted to the p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u</w:t>
      </w:r>
      <w:r>
        <w:rPr>
          <w:rFonts w:ascii="TimesNewRomanPSMT" w:hAnsi="TimesNewRomanPSMT" w:cs="TimesNewRomanPSMT"/>
          <w:kern w:val="1"/>
          <w:sz w:val="24"/>
          <w:szCs w:val="24"/>
        </w:rPr>
        <w:t>blished article on RAA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'</w:t>
      </w:r>
      <w:r>
        <w:rPr>
          <w:rFonts w:ascii="TimesNewRomanPSMT" w:hAnsi="TimesNewRomanPSMT" w:cs="TimesNewRomanPSMT"/>
          <w:kern w:val="1"/>
          <w:sz w:val="24"/>
          <w:szCs w:val="24"/>
        </w:rPr>
        <w:t>s website.</w:t>
      </w:r>
    </w:p>
    <w:p w14:paraId="4397007F" w14:textId="77777777" w:rsidR="00475B73" w:rsidRDefault="00475B73">
      <w:pPr>
        <w:widowControl w:val="0"/>
        <w:autoSpaceDE w:val="0"/>
        <w:autoSpaceDN w:val="0"/>
        <w:adjustRightInd w:val="0"/>
        <w:spacing w:after="0" w:line="120" w:lineRule="exact"/>
        <w:rPr>
          <w:rFonts w:ascii="TimesNewRomanPSMT" w:hAnsi="TimesNewRomanPSMT" w:cs="TimesNewRomanPSMT"/>
          <w:kern w:val="1"/>
          <w:sz w:val="24"/>
          <w:szCs w:val="24"/>
        </w:rPr>
      </w:pPr>
    </w:p>
    <w:p w14:paraId="12FAF10A" w14:textId="799DE6B6" w:rsidR="00475B73" w:rsidRPr="00A957E7" w:rsidRDefault="00384D35" w:rsidP="00A957E7">
      <w:pPr>
        <w:spacing w:line="320" w:lineRule="exact"/>
        <w:ind w:leftChars="50" w:left="110"/>
        <w:rPr>
          <w:rFonts w:ascii="Arial" w:hAnsi="Arial" w:cs="Arial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If these ter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>s are satisfactor</w:t>
      </w:r>
      <w:r>
        <w:rPr>
          <w:rFonts w:ascii="TimesNewRomanPSMT" w:hAnsi="TimesNewRomanPSMT" w:cs="TimesNewRomanPSMT"/>
          <w:spacing w:val="-16"/>
          <w:kern w:val="1"/>
          <w:sz w:val="24"/>
          <w:szCs w:val="24"/>
        </w:rPr>
        <w:t>y</w:t>
      </w:r>
      <w:r>
        <w:rPr>
          <w:rFonts w:ascii="TimesNewRomanPSMT" w:hAnsi="TimesNewRomanPSMT" w:cs="TimesNewRomanPSMT"/>
          <w:kern w:val="1"/>
          <w:sz w:val="24"/>
          <w:szCs w:val="24"/>
        </w:rPr>
        <w:t>, please sign below and return this agree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>e</w:t>
      </w:r>
      <w:r>
        <w:rPr>
          <w:rFonts w:ascii="TimesNewRomanPSMT" w:hAnsi="TimesNewRomanPSMT" w:cs="TimesNewRomanPSMT"/>
          <w:kern w:val="1"/>
          <w:sz w:val="24"/>
          <w:szCs w:val="24"/>
        </w:rPr>
        <w:t xml:space="preserve">nt to us. </w:t>
      </w:r>
      <w:r>
        <w:rPr>
          <w:rFonts w:ascii="TimesNewRomanPSMT" w:hAnsi="TimesNewRomanPSMT" w:cs="TimesNewRomanPSMT"/>
          <w:spacing w:val="-21"/>
          <w:kern w:val="1"/>
          <w:sz w:val="24"/>
          <w:szCs w:val="24"/>
        </w:rPr>
        <w:t>W</w:t>
      </w:r>
      <w:r>
        <w:rPr>
          <w:rFonts w:ascii="TimesNewRomanPSMT" w:hAnsi="TimesNewRomanPSMT" w:cs="TimesNewRomanPSMT"/>
          <w:kern w:val="1"/>
          <w:sz w:val="24"/>
          <w:szCs w:val="24"/>
        </w:rPr>
        <w:t>e cannot publish your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paper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without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this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approval. After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sub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>ission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of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this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agr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e</w:t>
      </w:r>
      <w:r>
        <w:rPr>
          <w:rFonts w:ascii="TimesNewRomanPSMT" w:hAnsi="TimesNewRomanPSMT" w:cs="TimesNewRomanPSMT"/>
          <w:kern w:val="1"/>
          <w:sz w:val="24"/>
          <w:szCs w:val="24"/>
        </w:rPr>
        <w:t>e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>ent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signed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by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the</w:t>
      </w:r>
      <w:r>
        <w:rPr>
          <w:rFonts w:ascii="TimesNewRomanPSMT" w:hAnsi="TimesNewRomanPSMT" w:cs="TimesNewRomanPSMT"/>
          <w:spacing w:val="2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corresponding autho</w:t>
      </w:r>
      <w:r>
        <w:rPr>
          <w:rFonts w:ascii="TimesNewRomanPSMT" w:hAnsi="TimesNewRomanPSMT" w:cs="TimesNewRomanPSMT"/>
          <w:spacing w:val="-9"/>
          <w:kern w:val="1"/>
          <w:sz w:val="24"/>
          <w:szCs w:val="24"/>
        </w:rPr>
        <w:t>r</w:t>
      </w:r>
      <w:r>
        <w:rPr>
          <w:rFonts w:ascii="TimesNewRomanPSMT" w:hAnsi="TimesNewRomanPSMT" w:cs="TimesNewRomanPSMT"/>
          <w:kern w:val="1"/>
          <w:sz w:val="24"/>
          <w:szCs w:val="24"/>
        </w:rPr>
        <w:t>, c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h</w:t>
      </w:r>
      <w:r>
        <w:rPr>
          <w:rFonts w:ascii="TimesNewRomanPSMT" w:hAnsi="TimesNewRomanPSMT" w:cs="TimesNewRomanPSMT"/>
          <w:kern w:val="1"/>
          <w:sz w:val="24"/>
          <w:szCs w:val="24"/>
        </w:rPr>
        <w:t>a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n</w:t>
      </w:r>
      <w:r>
        <w:rPr>
          <w:rFonts w:ascii="TimesNewRomanPSMT" w:hAnsi="TimesNewRomanPSMT" w:cs="TimesNewRomanPSMT"/>
          <w:kern w:val="1"/>
          <w:sz w:val="24"/>
          <w:szCs w:val="24"/>
        </w:rPr>
        <w:t>ges of authorship or in the order of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the authors listed will not be acce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p</w:t>
      </w:r>
      <w:r>
        <w:rPr>
          <w:rFonts w:ascii="TimesNewRomanPSMT" w:hAnsi="TimesNewRomanPSMT" w:cs="TimesNewRomanPSMT"/>
          <w:kern w:val="1"/>
          <w:sz w:val="24"/>
          <w:szCs w:val="24"/>
        </w:rPr>
        <w:t>ted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by RAA.</w:t>
      </w:r>
    </w:p>
    <w:p w14:paraId="3FFDCB7F" w14:textId="77777777" w:rsidR="00475B73" w:rsidRDefault="00475B73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NewRomanPSMT" w:hAnsi="TimesNewRomanPSMT" w:cs="TimesNewRomanPSMT"/>
          <w:kern w:val="1"/>
          <w:sz w:val="24"/>
          <w:szCs w:val="24"/>
        </w:rPr>
      </w:pPr>
    </w:p>
    <w:p w14:paraId="4597EE3D" w14:textId="692B3050" w:rsidR="00475B73" w:rsidRDefault="00475B73">
      <w:pPr>
        <w:widowControl w:val="0"/>
        <w:autoSpaceDE w:val="0"/>
        <w:autoSpaceDN w:val="0"/>
        <w:adjustRightInd w:val="0"/>
        <w:spacing w:after="0" w:line="200" w:lineRule="exact"/>
        <w:rPr>
          <w:rFonts w:ascii="TimesNewRomanPSMT" w:hAnsi="TimesNewRomanPSMT" w:cs="TimesNewRomanPSMT"/>
          <w:kern w:val="1"/>
          <w:sz w:val="24"/>
          <w:szCs w:val="24"/>
        </w:rPr>
      </w:pPr>
    </w:p>
    <w:p w14:paraId="38E949D4" w14:textId="77777777" w:rsidR="00D34BBC" w:rsidRDefault="00D34BBC">
      <w:pPr>
        <w:widowControl w:val="0"/>
        <w:autoSpaceDE w:val="0"/>
        <w:autoSpaceDN w:val="0"/>
        <w:adjustRightInd w:val="0"/>
        <w:spacing w:after="0" w:line="200" w:lineRule="exact"/>
        <w:rPr>
          <w:rFonts w:ascii="TimesNewRomanPSMT" w:hAnsi="TimesNewRomanPSMT" w:cs="TimesNewRomanPSMT"/>
          <w:kern w:val="1"/>
          <w:sz w:val="24"/>
          <w:szCs w:val="24"/>
        </w:rPr>
      </w:pPr>
    </w:p>
    <w:p w14:paraId="709B7AF7" w14:textId="77777777" w:rsidR="00475B73" w:rsidRDefault="00384D35">
      <w:pPr>
        <w:widowControl w:val="0"/>
        <w:autoSpaceDE w:val="0"/>
        <w:autoSpaceDN w:val="0"/>
        <w:adjustRightInd w:val="0"/>
        <w:spacing w:after="0" w:line="688" w:lineRule="auto"/>
        <w:ind w:left="114" w:right="7865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Author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'</w:t>
      </w:r>
      <w:r>
        <w:rPr>
          <w:rFonts w:ascii="TimesNewRomanPSMT" w:hAnsi="TimesNewRomanPSMT" w:cs="TimesNewRomanPSMT"/>
          <w:kern w:val="1"/>
          <w:sz w:val="24"/>
          <w:szCs w:val="24"/>
        </w:rPr>
        <w:t>s signature: Date:</w:t>
      </w:r>
    </w:p>
    <w:p w14:paraId="17C949A6" w14:textId="4F2638D6" w:rsidR="00475B73" w:rsidRPr="00A957E7" w:rsidRDefault="00384D35" w:rsidP="00A957E7">
      <w:pPr>
        <w:spacing w:line="320" w:lineRule="exact"/>
        <w:rPr>
          <w:rFonts w:ascii="Arial" w:hAnsi="Arial" w:cs="Arial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Please</w:t>
      </w:r>
      <w:r>
        <w:rPr>
          <w:rFonts w:ascii="TimesNewRomanPSMT" w:hAnsi="TimesNewRomanPSMT" w:cs="TimesNewRomanPSMT"/>
          <w:spacing w:val="25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pacing w:val="-6"/>
          <w:kern w:val="1"/>
          <w:sz w:val="24"/>
          <w:szCs w:val="24"/>
        </w:rPr>
        <w:t>r</w:t>
      </w:r>
      <w:r>
        <w:rPr>
          <w:rFonts w:ascii="TimesNewRomanPSMT" w:hAnsi="TimesNewRomanPSMT" w:cs="TimesNewRomanPSMT"/>
          <w:kern w:val="1"/>
          <w:sz w:val="24"/>
          <w:szCs w:val="24"/>
        </w:rPr>
        <w:t>et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>u</w:t>
      </w:r>
      <w:r>
        <w:rPr>
          <w:rFonts w:ascii="TimesNewRomanPSMT" w:hAnsi="TimesNewRomanPSMT" w:cs="TimesNewRomanPSMT"/>
          <w:kern w:val="1"/>
          <w:sz w:val="24"/>
          <w:szCs w:val="24"/>
        </w:rPr>
        <w:t>rn</w:t>
      </w:r>
      <w:r>
        <w:rPr>
          <w:rFonts w:ascii="TimesNewRomanPSMT" w:hAnsi="TimesNewRomanPSMT" w:cs="TimesNewRomanPSMT"/>
          <w:spacing w:val="-8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this</w:t>
      </w:r>
      <w:r>
        <w:rPr>
          <w:rFonts w:ascii="TimesNewRomanPSMT" w:hAnsi="TimesNewRomanPSMT" w:cs="TimesNewRomanPSMT"/>
          <w:spacing w:val="24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form</w:t>
      </w:r>
      <w:r>
        <w:rPr>
          <w:rFonts w:ascii="TimesNewRomanPSMT" w:hAnsi="TimesNewRomanPSMT" w:cs="TimesNewRomanPSMT"/>
          <w:spacing w:val="37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to:</w:t>
      </w:r>
      <w:r w:rsidR="00A957E7">
        <w:rPr>
          <w:rFonts w:ascii="TimesNewRomanPSMT" w:hAnsi="TimesNewRomanPSMT" w:cs="TimesNewRomanPSMT"/>
          <w:kern w:val="1"/>
          <w:sz w:val="24"/>
          <w:szCs w:val="24"/>
        </w:rPr>
        <w:t xml:space="preserve"> </w:t>
      </w:r>
      <w:hyperlink r:id="rId5" w:history="1">
        <w:r w:rsidR="00A957E7" w:rsidRPr="002B655E">
          <w:rPr>
            <w:rStyle w:val="a3"/>
            <w:rFonts w:ascii="Arial" w:hAnsi="Arial" w:cs="Arial"/>
          </w:rPr>
          <w:t>https://mc03.manuscriptcentral.com/raa</w:t>
        </w:r>
      </w:hyperlink>
    </w:p>
    <w:p w14:paraId="201B18C8" w14:textId="77777777" w:rsidR="00475B73" w:rsidRDefault="00475B73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NewRomanPSMT" w:hAnsi="TimesNewRomanPSMT" w:cs="TimesNewRomanPSMT"/>
          <w:kern w:val="1"/>
          <w:sz w:val="24"/>
          <w:szCs w:val="24"/>
        </w:rPr>
      </w:pPr>
    </w:p>
    <w:p w14:paraId="4A928254" w14:textId="77777777" w:rsidR="00475B73" w:rsidRDefault="00384D35">
      <w:pPr>
        <w:widowControl w:val="0"/>
        <w:autoSpaceDE w:val="0"/>
        <w:autoSpaceDN w:val="0"/>
        <w:adjustRightInd w:val="0"/>
        <w:spacing w:after="0" w:line="240" w:lineRule="auto"/>
        <w:ind w:left="114" w:right="8239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Editorial o</w:t>
      </w:r>
      <w:r>
        <w:rPr>
          <w:rFonts w:ascii="TimesNewRomanPSMT" w:hAnsi="TimesNewRomanPSMT" w:cs="TimesNewRomanPSMT"/>
          <w:spacing w:val="-5"/>
          <w:kern w:val="1"/>
          <w:sz w:val="24"/>
          <w:szCs w:val="24"/>
        </w:rPr>
        <w:t>f</w:t>
      </w:r>
      <w:r>
        <w:rPr>
          <w:rFonts w:ascii="TimesNewRomanPSMT" w:hAnsi="TimesNewRomanPSMT" w:cs="TimesNewRomanPSMT"/>
          <w:kern w:val="1"/>
          <w:sz w:val="24"/>
          <w:szCs w:val="24"/>
        </w:rPr>
        <w:t>fice</w:t>
      </w:r>
    </w:p>
    <w:p w14:paraId="719EA9E7" w14:textId="77777777" w:rsidR="00475B73" w:rsidRDefault="00384D35">
      <w:pPr>
        <w:widowControl w:val="0"/>
        <w:autoSpaceDE w:val="0"/>
        <w:autoSpaceDN w:val="0"/>
        <w:adjustRightInd w:val="0"/>
        <w:spacing w:after="0" w:line="240" w:lineRule="auto"/>
        <w:ind w:left="114" w:right="5731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Research</w:t>
      </w:r>
      <w:r>
        <w:rPr>
          <w:rFonts w:ascii="TimesNewRomanPSMT" w:hAnsi="TimesNewRomanPSMT" w:cs="TimesNewRomanPSMT"/>
          <w:spacing w:val="-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in</w:t>
      </w:r>
      <w:r>
        <w:rPr>
          <w:rFonts w:ascii="TimesNewRomanPSMT" w:hAnsi="TimesNewRomanPSMT" w:cs="TimesNewRomanPSMT"/>
          <w:spacing w:val="-14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Astrono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>y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and</w:t>
      </w:r>
      <w:r>
        <w:rPr>
          <w:rFonts w:ascii="TimesNewRomanPSMT" w:hAnsi="TimesNewRomanPSMT" w:cs="TimesNewRomanPSMT"/>
          <w:spacing w:val="-13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Astrophysics National</w:t>
      </w:r>
      <w:r>
        <w:rPr>
          <w:rFonts w:ascii="TimesNewRomanPSMT" w:hAnsi="TimesNewRomanPSMT" w:cs="TimesNewRomanPSMT"/>
          <w:spacing w:val="-13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Astrono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>ical Observatories Chinese</w:t>
      </w:r>
      <w:r>
        <w:rPr>
          <w:rFonts w:ascii="TimesNewRomanPSMT" w:hAnsi="TimesNewRomanPSMT" w:cs="TimesNewRomanPSMT"/>
          <w:spacing w:val="-13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Acade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kern w:val="1"/>
          <w:sz w:val="24"/>
          <w:szCs w:val="24"/>
        </w:rPr>
        <w:t>y of Sciences</w:t>
      </w:r>
    </w:p>
    <w:p w14:paraId="6EE8F781" w14:textId="77777777" w:rsidR="00475B73" w:rsidRDefault="00384D35">
      <w:pPr>
        <w:widowControl w:val="0"/>
        <w:autoSpaceDE w:val="0"/>
        <w:autoSpaceDN w:val="0"/>
        <w:adjustRightInd w:val="0"/>
        <w:spacing w:after="0" w:line="240" w:lineRule="auto"/>
        <w:ind w:left="114" w:right="6203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20A</w:t>
      </w:r>
      <w:r>
        <w:rPr>
          <w:rFonts w:ascii="TimesNewRomanPSMT" w:hAnsi="TimesNewRomanPSMT" w:cs="TimesNewRomanPSMT"/>
          <w:spacing w:val="-14"/>
          <w:kern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1"/>
          <w:sz w:val="24"/>
          <w:szCs w:val="24"/>
        </w:rPr>
        <w:t>Datun Road, Chaoyang District</w:t>
      </w:r>
    </w:p>
    <w:p w14:paraId="7A6C01FA" w14:textId="27B9362E" w:rsidR="00475B73" w:rsidRDefault="00384D35">
      <w:pPr>
        <w:widowControl w:val="0"/>
        <w:autoSpaceDE w:val="0"/>
        <w:autoSpaceDN w:val="0"/>
        <w:adjustRightInd w:val="0"/>
        <w:spacing w:after="0" w:line="240" w:lineRule="auto"/>
        <w:ind w:left="114" w:right="7508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Beijing 100</w:t>
      </w:r>
      <w:r w:rsidR="000C0577">
        <w:rPr>
          <w:rFonts w:ascii="TimesNewRomanPSMT" w:hAnsi="TimesNewRomanPSMT" w:cs="TimesNewRomanPSMT"/>
          <w:kern w:val="1"/>
          <w:sz w:val="24"/>
          <w:szCs w:val="24"/>
        </w:rPr>
        <w:t>101</w:t>
      </w:r>
      <w:r>
        <w:rPr>
          <w:rFonts w:ascii="TimesNewRomanPSMT" w:hAnsi="TimesNewRomanPSMT" w:cs="TimesNewRomanPSMT"/>
          <w:kern w:val="1"/>
          <w:sz w:val="24"/>
          <w:szCs w:val="24"/>
        </w:rPr>
        <w:t>, China</w:t>
      </w:r>
    </w:p>
    <w:p w14:paraId="1C94C63D" w14:textId="77777777" w:rsidR="00475B73" w:rsidRDefault="00384D35">
      <w:pPr>
        <w:widowControl w:val="0"/>
        <w:autoSpaceDE w:val="0"/>
        <w:autoSpaceDN w:val="0"/>
        <w:adjustRightInd w:val="0"/>
        <w:spacing w:before="20" w:after="0" w:line="240" w:lineRule="auto"/>
        <w:ind w:left="114" w:right="7352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kern w:val="1"/>
          <w:sz w:val="24"/>
          <w:szCs w:val="24"/>
        </w:rPr>
        <w:t>Phone:+86-10-64853746 Fax:+86-10-64859720</w:t>
      </w:r>
    </w:p>
    <w:p w14:paraId="1285D3BA" w14:textId="77777777" w:rsidR="00475B73" w:rsidRDefault="00384D35">
      <w:pPr>
        <w:widowControl w:val="0"/>
        <w:autoSpaceDE w:val="0"/>
        <w:autoSpaceDN w:val="0"/>
        <w:adjustRightInd w:val="0"/>
        <w:spacing w:after="0" w:line="240" w:lineRule="auto"/>
        <w:ind w:left="114" w:right="7052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>E</w:t>
      </w:r>
      <w:r>
        <w:rPr>
          <w:rFonts w:ascii="TimesNewRomanPSMT" w:hAnsi="TimesNewRomanPSMT" w:cs="TimesNewRomanPSMT"/>
          <w:spacing w:val="-2"/>
          <w:kern w:val="1"/>
          <w:sz w:val="24"/>
          <w:szCs w:val="24"/>
        </w:rPr>
        <w:t>m</w:t>
      </w:r>
      <w:r>
        <w:rPr>
          <w:rFonts w:ascii="TimesNewRomanPSMT" w:hAnsi="TimesNewRomanPSMT" w:cs="TimesNewRomanPSMT"/>
          <w:spacing w:val="1"/>
          <w:kern w:val="1"/>
          <w:sz w:val="24"/>
          <w:szCs w:val="24"/>
        </w:rPr>
        <w:t>ail</w:t>
      </w:r>
      <w:r>
        <w:rPr>
          <w:rFonts w:ascii="TimesNewRomanPSMT" w:hAnsi="TimesNewRomanPSMT" w:cs="TimesNewRomanPSMT"/>
          <w:kern w:val="1"/>
          <w:sz w:val="24"/>
          <w:szCs w:val="24"/>
        </w:rPr>
        <w:t xml:space="preserve">: </w:t>
      </w:r>
      <w:hyperlink r:id="rId6" w:history="1">
        <w:r>
          <w:rPr>
            <w:rFonts w:ascii="TimesNewRomanPSMT" w:hAnsi="TimesNewRomanPSMT" w:cs="TimesNewRomanPSMT"/>
            <w:color w:val="000080"/>
            <w:kern w:val="1"/>
            <w:sz w:val="24"/>
            <w:szCs w:val="24"/>
            <w:u w:val="single" w:color="000080"/>
          </w:rPr>
          <w:t>raa</w:t>
        </w:r>
        <w:r>
          <w:rPr>
            <w:rFonts w:ascii="TimesNewRomanPSMT" w:hAnsi="TimesNewRomanPSMT" w:cs="TimesNewRomanPSMT"/>
            <w:color w:val="000080"/>
            <w:spacing w:val="-1"/>
            <w:kern w:val="1"/>
            <w:sz w:val="24"/>
            <w:szCs w:val="24"/>
            <w:u w:val="single" w:color="000080"/>
          </w:rPr>
          <w:t>@</w:t>
        </w:r>
        <w:r>
          <w:rPr>
            <w:rFonts w:ascii="TimesNewRomanPSMT" w:hAnsi="TimesNewRomanPSMT" w:cs="TimesNewRomanPSMT"/>
            <w:color w:val="000080"/>
            <w:kern w:val="1"/>
            <w:sz w:val="24"/>
            <w:szCs w:val="24"/>
            <w:u w:val="single" w:color="000080"/>
          </w:rPr>
          <w:t>raa-journal.o</w:t>
        </w:r>
        <w:r>
          <w:rPr>
            <w:rFonts w:ascii="TimesNewRomanPSMT" w:hAnsi="TimesNewRomanPSMT" w:cs="TimesNewRomanPSMT"/>
            <w:color w:val="000080"/>
            <w:spacing w:val="-4"/>
            <w:kern w:val="1"/>
            <w:sz w:val="24"/>
            <w:szCs w:val="24"/>
            <w:u w:val="single" w:color="000080"/>
          </w:rPr>
          <w:t>r</w:t>
        </w:r>
        <w:r>
          <w:rPr>
            <w:rFonts w:ascii="TimesNewRomanPSMT" w:hAnsi="TimesNewRomanPSMT" w:cs="TimesNewRomanPSMT"/>
            <w:color w:val="000080"/>
            <w:kern w:val="1"/>
            <w:sz w:val="24"/>
            <w:szCs w:val="24"/>
            <w:u w:val="single" w:color="000080"/>
          </w:rPr>
          <w:t>g</w:t>
        </w:r>
      </w:hyperlink>
    </w:p>
    <w:sectPr w:rsidR="00475B73">
      <w:pgSz w:w="11920" w:h="16840"/>
      <w:pgMar w:top="1100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35"/>
    <w:rsid w:val="0002478C"/>
    <w:rsid w:val="000C0577"/>
    <w:rsid w:val="00384D35"/>
    <w:rsid w:val="00475B73"/>
    <w:rsid w:val="00A957E7"/>
    <w:rsid w:val="00D3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18D44D"/>
  <w14:defaultImageDpi w14:val="0"/>
  <w15:docId w15:val="{ACD5B03D-4F4C-4B46-9002-5C63E6E2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7E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957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a@raa-journal.org" TargetMode="External"/><Relationship Id="rId5" Type="http://schemas.openxmlformats.org/officeDocument/2006/relationships/hyperlink" Target="https://mc03.manuscriptcentral.com/raa" TargetMode="External"/><Relationship Id="rId4" Type="http://schemas.openxmlformats.org/officeDocument/2006/relationships/hyperlink" Target="http://www.raa-journa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2016</Characters>
  <Application>Microsoft Office Word</Application>
  <DocSecurity>0</DocSecurity>
  <Lines>16</Lines>
  <Paragraphs>4</Paragraphs>
  <ScaleCrop>false</ScaleCrop>
  <Company>Thomson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AGREEMENT Research Astronomy and Astrophysics</dc:title>
  <dc:subject/>
  <dc:creator>Paul</dc:creator>
  <cp:keywords/>
  <dc:description/>
  <cp:lastModifiedBy>Microsoft Office User</cp:lastModifiedBy>
  <cp:revision>2</cp:revision>
  <dcterms:created xsi:type="dcterms:W3CDTF">2023-11-21T01:42:00Z</dcterms:created>
  <dcterms:modified xsi:type="dcterms:W3CDTF">2023-11-21T01:42:00Z</dcterms:modified>
</cp:coreProperties>
</file>